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D86" w:rsidRDefault="00CA17A2" w:rsidP="00CA17A2">
      <w:pPr>
        <w:jc w:val="center"/>
        <w:rPr>
          <w:rFonts w:ascii="Times New Roman" w:hAnsi="Times New Roman" w:cs="Times New Roman"/>
          <w:sz w:val="24"/>
          <w:szCs w:val="24"/>
        </w:rPr>
      </w:pPr>
      <w:r w:rsidRPr="00CA17A2">
        <w:rPr>
          <w:rFonts w:ascii="Times New Roman" w:hAnsi="Times New Roman" w:cs="Times New Roman"/>
          <w:sz w:val="24"/>
          <w:szCs w:val="24"/>
        </w:rPr>
        <w:t>Приложение к уроку</w:t>
      </w:r>
    </w:p>
    <w:tbl>
      <w:tblPr>
        <w:tblStyle w:val="a3"/>
        <w:tblW w:w="11052" w:type="dxa"/>
        <w:tblLook w:val="04A0" w:firstRow="1" w:lastRow="0" w:firstColumn="1" w:lastColumn="0" w:noHBand="0" w:noVBand="1"/>
      </w:tblPr>
      <w:tblGrid>
        <w:gridCol w:w="11052"/>
      </w:tblGrid>
      <w:tr w:rsidR="00CA17A2" w:rsidTr="00CA17A2">
        <w:tc>
          <w:tcPr>
            <w:tcW w:w="11052" w:type="dxa"/>
          </w:tcPr>
          <w:p w:rsidR="00CA17A2" w:rsidRPr="00585F94" w:rsidRDefault="00CA17A2" w:rsidP="00CA17A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Карточка №1. </w:t>
            </w:r>
            <w:r w:rsidRPr="00585F94">
              <w:rPr>
                <w:rFonts w:ascii="Times New Roman" w:hAnsi="Times New Roman" w:cs="Times New Roman"/>
                <w:sz w:val="21"/>
                <w:szCs w:val="21"/>
              </w:rPr>
              <w:t xml:space="preserve">Наблюдение </w:t>
            </w:r>
          </w:p>
          <w:p w:rsidR="00CA17A2" w:rsidRPr="00585F94" w:rsidRDefault="00CA17A2" w:rsidP="00CA17A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85F94">
              <w:rPr>
                <w:rFonts w:ascii="Times New Roman" w:hAnsi="Times New Roman" w:cs="Times New Roman"/>
                <w:sz w:val="21"/>
                <w:szCs w:val="21"/>
              </w:rPr>
              <w:t xml:space="preserve">Цель: пронаблюдать явление образования радужных полос </w:t>
            </w:r>
          </w:p>
          <w:p w:rsidR="00CA17A2" w:rsidRPr="00585F94" w:rsidRDefault="00CA17A2" w:rsidP="00CA17A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85F94">
              <w:rPr>
                <w:rFonts w:ascii="Times New Roman" w:hAnsi="Times New Roman" w:cs="Times New Roman"/>
                <w:sz w:val="21"/>
                <w:szCs w:val="21"/>
              </w:rPr>
              <w:t>1.Измерить углы у плоскопараллельной пластинки</w:t>
            </w:r>
          </w:p>
          <w:p w:rsidR="00CA17A2" w:rsidRPr="00585F94" w:rsidRDefault="00CA17A2" w:rsidP="00CA17A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85F94">
              <w:rPr>
                <w:rFonts w:ascii="Times New Roman" w:hAnsi="Times New Roman" w:cs="Times New Roman"/>
                <w:sz w:val="21"/>
                <w:szCs w:val="21"/>
              </w:rPr>
              <w:t xml:space="preserve">2.Посмотреть через разные углы на источник света и записать что наблюдаете, изменилась ли картинка при просмотре через разные углы, как? </w:t>
            </w:r>
          </w:p>
          <w:p w:rsidR="00CA17A2" w:rsidRPr="00585F94" w:rsidRDefault="00CA17A2" w:rsidP="00CA17A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85F94">
              <w:rPr>
                <w:rFonts w:ascii="Times New Roman" w:hAnsi="Times New Roman" w:cs="Times New Roman"/>
                <w:sz w:val="21"/>
                <w:szCs w:val="21"/>
              </w:rPr>
              <w:t>3.Посмотреть через прибор. Что изменилось?</w:t>
            </w:r>
          </w:p>
          <w:p w:rsidR="00CA17A2" w:rsidRPr="00585F94" w:rsidRDefault="00CA17A2" w:rsidP="00CA17A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85F94">
              <w:rPr>
                <w:rFonts w:ascii="Times New Roman" w:hAnsi="Times New Roman" w:cs="Times New Roman"/>
                <w:sz w:val="21"/>
                <w:szCs w:val="21"/>
              </w:rPr>
              <w:t>4. Заполнить таблицу</w:t>
            </w:r>
          </w:p>
          <w:p w:rsidR="00CA17A2" w:rsidRDefault="00CA17A2" w:rsidP="00CA17A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85F94">
              <w:rPr>
                <w:rFonts w:ascii="Times New Roman" w:hAnsi="Times New Roman" w:cs="Times New Roman"/>
                <w:sz w:val="21"/>
                <w:szCs w:val="21"/>
              </w:rPr>
              <w:t xml:space="preserve">Вывод      </w:t>
            </w:r>
          </w:p>
          <w:p w:rsidR="00CA17A2" w:rsidRDefault="00CA1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7A2" w:rsidTr="00CA17A2">
        <w:tc>
          <w:tcPr>
            <w:tcW w:w="11052" w:type="dxa"/>
          </w:tcPr>
          <w:p w:rsidR="00CA17A2" w:rsidRDefault="00CA1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Карточка №2</w:t>
            </w:r>
          </w:p>
          <w:p w:rsidR="00CA17A2" w:rsidRPr="00CA17A2" w:rsidRDefault="00CA17A2" w:rsidP="00CA17A2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Какое явление называется преломлением света?</w:t>
            </w:r>
          </w:p>
          <w:p w:rsidR="00CA17A2" w:rsidRPr="00CA17A2" w:rsidRDefault="00CA17A2" w:rsidP="00CA17A2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Сформулируйте законы преломления света</w:t>
            </w:r>
          </w:p>
          <w:p w:rsidR="00CA17A2" w:rsidRPr="00CA17A2" w:rsidRDefault="00CA17A2" w:rsidP="00CA17A2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 вызвано преломление световых волн?</w:t>
            </w:r>
          </w:p>
          <w:p w:rsidR="00CA17A2" w:rsidRPr="00CA17A2" w:rsidRDefault="00CA17A2" w:rsidP="00CA17A2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Какую физическую величину называют абсолютным показателем преломления?</w:t>
            </w:r>
          </w:p>
          <w:p w:rsidR="00CA17A2" w:rsidRPr="00CA17A2" w:rsidRDefault="00CA17A2" w:rsidP="00CA17A2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Каков его физический смысл?</w:t>
            </w:r>
          </w:p>
          <w:p w:rsidR="00CA17A2" w:rsidRPr="00CA17A2" w:rsidRDefault="00CA17A2" w:rsidP="00CA17A2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Какая среда называется оптически более плотной или менее плотной?</w:t>
            </w:r>
          </w:p>
          <w:p w:rsidR="00CA17A2" w:rsidRPr="00CA17A2" w:rsidRDefault="00CA17A2" w:rsidP="00CA17A2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определяются показатели преломления через скорость света в средах?</w:t>
            </w:r>
          </w:p>
          <w:p w:rsidR="00CA17A2" w:rsidRPr="00CA17A2" w:rsidRDefault="00CA17A2" w:rsidP="00CA17A2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Где свет распространяется с большей скоростью?</w:t>
            </w:r>
          </w:p>
          <w:p w:rsidR="00CA17A2" w:rsidRPr="00CA17A2" w:rsidRDefault="00CA17A2" w:rsidP="00CA17A2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Какова причина уменьшения скорости света при его переходе из вакуума в среду, или из среды с меньшей оптической плотностью в среду с большей оптической плотностью?</w:t>
            </w:r>
          </w:p>
        </w:tc>
      </w:tr>
      <w:tr w:rsidR="00CA17A2" w:rsidTr="00CA17A2">
        <w:tc>
          <w:tcPr>
            <w:tcW w:w="11052" w:type="dxa"/>
          </w:tcPr>
          <w:p w:rsidR="00CA17A2" w:rsidRPr="003232AC" w:rsidRDefault="00CA17A2" w:rsidP="00CA17A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Карточка №3. </w:t>
            </w:r>
            <w:r w:rsidRPr="003232AC">
              <w:rPr>
                <w:rFonts w:ascii="Times New Roman" w:hAnsi="Times New Roman" w:cs="Times New Roman"/>
                <w:b/>
              </w:rPr>
              <w:t>«Оптика» И. Ньютона</w:t>
            </w:r>
          </w:p>
          <w:p w:rsidR="00CA17A2" w:rsidRDefault="00CA17A2" w:rsidP="00CA17A2">
            <w:pPr>
              <w:ind w:firstLine="3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Биографы Ньютона единодушны в том, что возникновение его интереса к оптике можно отнести к 1664 г. и что в 1665 г. он приобрел призму, «чтобы произвести опыты со знаменитыми явлениями цветов». Первые успехи в этой области были им достигнуты, вероятно, в период добровольного уединения с 1665 по 1667 г. в деревенской тиши </w:t>
            </w:r>
            <w:proofErr w:type="spellStart"/>
            <w:r w:rsidRPr="005C1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Вулсторпа</w:t>
            </w:r>
            <w:proofErr w:type="spellEnd"/>
            <w:r w:rsidRPr="005C1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куда он укрылся во время эпидемии чумы, свирепствовавшей в Англии с 1664 по 1667 г.</w:t>
            </w:r>
          </w:p>
          <w:p w:rsidR="00CA17A2" w:rsidRPr="005C1D46" w:rsidRDefault="00CA17A2" w:rsidP="00CA17A2">
            <w:pPr>
              <w:pStyle w:val="a4"/>
              <w:shd w:val="clear" w:color="auto" w:fill="FFFFFF"/>
              <w:spacing w:before="0" w:beforeAutospacing="0" w:after="0" w:afterAutospacing="0"/>
              <w:ind w:left="150" w:right="150" w:firstLine="300"/>
              <w:jc w:val="both"/>
              <w:rPr>
                <w:color w:val="000000"/>
                <w:sz w:val="22"/>
                <w:szCs w:val="22"/>
              </w:rPr>
            </w:pPr>
            <w:r w:rsidRPr="005C1D46">
              <w:rPr>
                <w:color w:val="000000"/>
                <w:sz w:val="22"/>
                <w:szCs w:val="22"/>
              </w:rPr>
              <w:t>«Оптика» состоит из трех книг. В первой рассматриваются отражение, преломление и дисперсия света (анализ и синтез цветов) с приложением к объяснению радуги и с отступлением, посвященным телескопам и отражению. Во второй книге рассматриваются цвета тонких пленок. Наконец, третья книга содержит краткое экспериментальное исследование дифракции и заканчивается 31 «вопросом» теоретического характера.</w:t>
            </w:r>
          </w:p>
          <w:p w:rsidR="00CA17A2" w:rsidRDefault="00CA17A2" w:rsidP="00CA17A2">
            <w:pPr>
              <w:pStyle w:val="a4"/>
              <w:shd w:val="clear" w:color="auto" w:fill="FFFFFF"/>
              <w:spacing w:before="0" w:beforeAutospacing="0" w:after="0" w:afterAutospacing="0"/>
              <w:ind w:left="150" w:right="150" w:firstLine="300"/>
              <w:jc w:val="both"/>
              <w:rPr>
                <w:color w:val="000000"/>
                <w:sz w:val="22"/>
                <w:szCs w:val="22"/>
              </w:rPr>
            </w:pPr>
            <w:r w:rsidRPr="005C1D46">
              <w:rPr>
                <w:color w:val="000000"/>
                <w:sz w:val="22"/>
                <w:szCs w:val="22"/>
              </w:rPr>
              <w:t>Книга начинается провозглашением верности экспериментальному методу и обещанием описывать явления, не выдвигая гипотез: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C1D46">
              <w:rPr>
                <w:color w:val="000000"/>
                <w:sz w:val="22"/>
                <w:szCs w:val="22"/>
              </w:rPr>
              <w:t>«Мое намерение в этой книге, - предупреждает автор, - не объяснять свойства света гипотезами, но изложить и доказать их рассуждением и опытами. Для этого я предпосылаю следующие определения и аксиомы»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CA17A2" w:rsidRPr="00887FAE" w:rsidRDefault="00CA17A2" w:rsidP="00CA17A2">
            <w:pPr>
              <w:ind w:firstLine="30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FAE">
              <w:rPr>
                <w:rFonts w:ascii="Times New Roman" w:eastAsia="Times New Roman" w:hAnsi="Times New Roman" w:cs="Times New Roman"/>
                <w:lang w:eastAsia="ru-RU"/>
              </w:rPr>
              <w:t>Первая группа опытов, весьма простых, состояла в наблюдении через призму двухцветной полоски бумаги (красной и синей), освещенной солнцем.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87FAE">
              <w:rPr>
                <w:rFonts w:ascii="Times New Roman" w:eastAsia="Times New Roman" w:hAnsi="Times New Roman" w:cs="Times New Roman"/>
                <w:lang w:eastAsia="ru-RU"/>
              </w:rPr>
              <w:t xml:space="preserve">Этот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 другие </w:t>
            </w:r>
            <w:r w:rsidRPr="00887FAE">
              <w:rPr>
                <w:rFonts w:ascii="Times New Roman" w:eastAsia="Times New Roman" w:hAnsi="Times New Roman" w:cs="Times New Roman"/>
                <w:lang w:eastAsia="ru-RU"/>
              </w:rPr>
              <w:t>опыт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887FAE">
              <w:rPr>
                <w:rFonts w:ascii="Times New Roman" w:eastAsia="Times New Roman" w:hAnsi="Times New Roman" w:cs="Times New Roman"/>
                <w:lang w:eastAsia="ru-RU"/>
              </w:rPr>
              <w:t xml:space="preserve"> позволил Ньютону прийти к фундаментальному выводу:</w:t>
            </w:r>
          </w:p>
          <w:p w:rsidR="00CA17A2" w:rsidRPr="00887FAE" w:rsidRDefault="00CA17A2" w:rsidP="00CA17A2">
            <w:pPr>
              <w:pStyle w:val="a4"/>
              <w:shd w:val="clear" w:color="auto" w:fill="FFFFFF"/>
              <w:spacing w:before="0" w:beforeAutospacing="0" w:after="0" w:afterAutospacing="0"/>
              <w:ind w:firstLine="301"/>
              <w:jc w:val="both"/>
              <w:rPr>
                <w:sz w:val="22"/>
                <w:szCs w:val="22"/>
              </w:rPr>
            </w:pPr>
            <w:r w:rsidRPr="00887FAE">
              <w:rPr>
                <w:sz w:val="22"/>
                <w:szCs w:val="22"/>
              </w:rPr>
              <w:t>«Лучи, отличающиеся по цвету, отличаются и по степени преломляемости»</w:t>
            </w:r>
          </w:p>
          <w:p w:rsidR="00CA17A2" w:rsidRDefault="00CA17A2" w:rsidP="00CA17A2">
            <w:pPr>
              <w:pStyle w:val="a4"/>
              <w:shd w:val="clear" w:color="auto" w:fill="FFFFFF"/>
              <w:spacing w:before="0" w:beforeAutospacing="0" w:after="0" w:afterAutospacing="0"/>
              <w:ind w:firstLine="301"/>
              <w:jc w:val="both"/>
              <w:rPr>
                <w:sz w:val="22"/>
                <w:szCs w:val="22"/>
              </w:rPr>
            </w:pPr>
            <w:r w:rsidRPr="00887FAE">
              <w:rPr>
                <w:iCs/>
                <w:sz w:val="22"/>
                <w:szCs w:val="22"/>
              </w:rPr>
              <w:t>«Всякий однородный свет имеет собственную окраску, отвечающую степени его преломляемости, и такая окраска не может изменяться при отражениях и преломлениях»</w:t>
            </w:r>
            <w:r w:rsidRPr="00887FAE">
              <w:rPr>
                <w:sz w:val="22"/>
                <w:szCs w:val="22"/>
              </w:rPr>
              <w:t> </w:t>
            </w:r>
          </w:p>
          <w:p w:rsidR="00CA17A2" w:rsidRDefault="00CA17A2" w:rsidP="00CA17A2">
            <w:pPr>
              <w:pStyle w:val="a4"/>
              <w:shd w:val="clear" w:color="auto" w:fill="FFFFFF"/>
              <w:spacing w:before="0" w:beforeAutospacing="0" w:after="0" w:afterAutospacing="0"/>
              <w:ind w:firstLine="30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Заполни таблицу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600"/>
              <w:gridCol w:w="3606"/>
              <w:gridCol w:w="3620"/>
            </w:tblGrid>
            <w:tr w:rsidR="00CA17A2" w:rsidTr="000666D1">
              <w:tc>
                <w:tcPr>
                  <w:tcW w:w="3700" w:type="dxa"/>
                </w:tcPr>
                <w:p w:rsidR="00CA17A2" w:rsidRDefault="00CA17A2" w:rsidP="00CA17A2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Знал</w:t>
                  </w:r>
                </w:p>
              </w:tc>
              <w:tc>
                <w:tcPr>
                  <w:tcW w:w="3701" w:type="dxa"/>
                </w:tcPr>
                <w:p w:rsidR="00CA17A2" w:rsidRDefault="00CA17A2" w:rsidP="00CA17A2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Узнал</w:t>
                  </w:r>
                </w:p>
              </w:tc>
              <w:tc>
                <w:tcPr>
                  <w:tcW w:w="3701" w:type="dxa"/>
                </w:tcPr>
                <w:p w:rsidR="00CA17A2" w:rsidRDefault="00CA17A2" w:rsidP="00CA17A2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Интересно</w:t>
                  </w:r>
                </w:p>
              </w:tc>
            </w:tr>
            <w:tr w:rsidR="00CA17A2" w:rsidTr="000666D1">
              <w:tc>
                <w:tcPr>
                  <w:tcW w:w="3700" w:type="dxa"/>
                </w:tcPr>
                <w:p w:rsidR="00CA17A2" w:rsidRDefault="00CA17A2" w:rsidP="00CA17A2">
                  <w:pPr>
                    <w:pStyle w:val="a4"/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701" w:type="dxa"/>
                </w:tcPr>
                <w:p w:rsidR="00CA17A2" w:rsidRDefault="00CA17A2" w:rsidP="00CA17A2">
                  <w:pPr>
                    <w:pStyle w:val="a4"/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701" w:type="dxa"/>
                </w:tcPr>
                <w:p w:rsidR="00CA17A2" w:rsidRDefault="00CA17A2" w:rsidP="00CA17A2">
                  <w:pPr>
                    <w:pStyle w:val="a4"/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CA17A2" w:rsidRDefault="00CA1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7A2" w:rsidTr="00CA17A2">
        <w:tc>
          <w:tcPr>
            <w:tcW w:w="11052" w:type="dxa"/>
          </w:tcPr>
          <w:p w:rsidR="00CA17A2" w:rsidRDefault="00CA1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Карточка №4</w:t>
            </w:r>
          </w:p>
          <w:tbl>
            <w:tblPr>
              <w:tblW w:w="0" w:type="auto"/>
              <w:jc w:val="center"/>
              <w:tblCellSpacing w:w="0" w:type="dxa"/>
              <w:tblBorders>
                <w:top w:val="outset" w:sz="6" w:space="0" w:color="FFFFFF"/>
                <w:left w:val="outset" w:sz="6" w:space="0" w:color="FFFFFF"/>
                <w:bottom w:val="outset" w:sz="6" w:space="0" w:color="FFFFFF"/>
                <w:right w:val="outset" w:sz="6" w:space="0" w:color="FFFFFF"/>
              </w:tblBorders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1413"/>
              <w:gridCol w:w="1870"/>
            </w:tblGrid>
            <w:tr w:rsidR="00CA17A2" w:rsidRPr="0074362E" w:rsidTr="000666D1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CA17A2" w:rsidRPr="0074362E" w:rsidRDefault="00CA17A2" w:rsidP="00CA1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436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Цвет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CA17A2" w:rsidRPr="0074362E" w:rsidRDefault="00CA17A2" w:rsidP="00CA1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436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Длина волны, </w:t>
                  </w:r>
                  <w:proofErr w:type="spellStart"/>
                  <w:r w:rsidRPr="007436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нм</w:t>
                  </w:r>
                  <w:proofErr w:type="spellEnd"/>
                </w:p>
              </w:tc>
            </w:tr>
            <w:tr w:rsidR="00CA17A2" w:rsidRPr="0074362E" w:rsidTr="000666D1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</w:tcPr>
                <w:p w:rsidR="00CA17A2" w:rsidRPr="0074362E" w:rsidRDefault="00CA17A2" w:rsidP="00CA1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436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Красный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</w:tcPr>
                <w:p w:rsidR="00CA17A2" w:rsidRPr="0074362E" w:rsidRDefault="00CA17A2" w:rsidP="00CA1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436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620 до 760</w:t>
                  </w:r>
                </w:p>
              </w:tc>
            </w:tr>
            <w:tr w:rsidR="00CA17A2" w:rsidRPr="0074362E" w:rsidTr="000666D1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</w:tcPr>
                <w:p w:rsidR="00CA17A2" w:rsidRPr="0074362E" w:rsidRDefault="00CA17A2" w:rsidP="00CA1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436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Оранжевый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</w:tcPr>
                <w:p w:rsidR="00CA17A2" w:rsidRPr="0074362E" w:rsidRDefault="00CA17A2" w:rsidP="00CA1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436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585 до 620</w:t>
                  </w:r>
                </w:p>
              </w:tc>
            </w:tr>
            <w:tr w:rsidR="00CA17A2" w:rsidRPr="0074362E" w:rsidTr="000666D1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</w:tcPr>
                <w:p w:rsidR="00CA17A2" w:rsidRPr="0074362E" w:rsidRDefault="00CA17A2" w:rsidP="00CA1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436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Желтый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</w:tcPr>
                <w:p w:rsidR="00CA17A2" w:rsidRPr="0074362E" w:rsidRDefault="00CA17A2" w:rsidP="00CA1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436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575 до 585</w:t>
                  </w:r>
                </w:p>
              </w:tc>
            </w:tr>
            <w:tr w:rsidR="00CA17A2" w:rsidRPr="0074362E" w:rsidTr="000666D1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</w:tcPr>
                <w:p w:rsidR="00CA17A2" w:rsidRPr="0074362E" w:rsidRDefault="00CA17A2" w:rsidP="00CA1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436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Зеленый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</w:tcPr>
                <w:p w:rsidR="00CA17A2" w:rsidRPr="0074362E" w:rsidRDefault="00CA17A2" w:rsidP="00CA1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436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510 до 575</w:t>
                  </w:r>
                </w:p>
              </w:tc>
            </w:tr>
            <w:tr w:rsidR="00CA17A2" w:rsidRPr="0074362E" w:rsidTr="000666D1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</w:tcPr>
                <w:p w:rsidR="00CA17A2" w:rsidRPr="0074362E" w:rsidRDefault="00CA17A2" w:rsidP="00CA1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436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Голубой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</w:tcPr>
                <w:p w:rsidR="00CA17A2" w:rsidRPr="0074362E" w:rsidRDefault="00CA17A2" w:rsidP="00CA1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436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480 до 510</w:t>
                  </w:r>
                </w:p>
              </w:tc>
            </w:tr>
            <w:tr w:rsidR="00CA17A2" w:rsidRPr="0074362E" w:rsidTr="000666D1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</w:tcPr>
                <w:p w:rsidR="00CA17A2" w:rsidRPr="0074362E" w:rsidRDefault="00CA17A2" w:rsidP="00CA1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436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Синий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</w:tcPr>
                <w:p w:rsidR="00CA17A2" w:rsidRPr="0074362E" w:rsidRDefault="00CA17A2" w:rsidP="00CA1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436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450 до 480</w:t>
                  </w:r>
                </w:p>
              </w:tc>
            </w:tr>
            <w:tr w:rsidR="00CA17A2" w:rsidRPr="0074362E" w:rsidTr="000666D1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</w:tcPr>
                <w:p w:rsidR="00CA17A2" w:rsidRPr="0074362E" w:rsidRDefault="00CA17A2" w:rsidP="00CA1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436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Фиолетовый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</w:tcPr>
                <w:p w:rsidR="00CA17A2" w:rsidRPr="0074362E" w:rsidRDefault="00CA17A2" w:rsidP="00CA1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436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380 до 450</w:t>
                  </w:r>
                </w:p>
              </w:tc>
            </w:tr>
          </w:tbl>
          <w:p w:rsidR="00CA17A2" w:rsidRDefault="00CA1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CA17A2" w:rsidTr="00CA17A2">
        <w:tc>
          <w:tcPr>
            <w:tcW w:w="11052" w:type="dxa"/>
          </w:tcPr>
          <w:p w:rsidR="00CA17A2" w:rsidRPr="00CA17A2" w:rsidRDefault="00CA17A2" w:rsidP="00CA17A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1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Карточка №5. Закончить утверждение</w:t>
            </w:r>
          </w:p>
          <w:p w:rsidR="00CA17A2" w:rsidRPr="00CA17A2" w:rsidRDefault="00CA17A2" w:rsidP="00CA17A2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1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Белый свет как электромагнитная волна состоит из… (семи цветов)</w:t>
            </w:r>
          </w:p>
          <w:p w:rsidR="00CA17A2" w:rsidRPr="00CA17A2" w:rsidRDefault="00CA17A2" w:rsidP="00CA17A2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1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Световые пучки, отличающиеся по цвету, отличаются и по … (степени преломляемости)</w:t>
            </w:r>
          </w:p>
          <w:p w:rsidR="00CA17A2" w:rsidRPr="00CA17A2" w:rsidRDefault="00CA17A2" w:rsidP="00CA17A2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1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Наиболее сильно преломляется … (фиолетовый свет)</w:t>
            </w:r>
          </w:p>
          <w:p w:rsidR="00CA17A2" w:rsidRPr="00CA17A2" w:rsidRDefault="00CA17A2" w:rsidP="00CA17A2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1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Меньше преломляется… (красный свет)</w:t>
            </w:r>
          </w:p>
          <w:p w:rsidR="00CA17A2" w:rsidRPr="00CA17A2" w:rsidRDefault="00CA17A2" w:rsidP="00CA17A2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1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Красный свет, который меньше преломляется, имеет … в среде, а фиолетовый … (наибольшую скорость, наименьшую скорость)</w:t>
            </w:r>
          </w:p>
          <w:p w:rsidR="00CA17A2" w:rsidRPr="00CA17A2" w:rsidRDefault="00CA17A2" w:rsidP="00CA17A2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1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Фиолетовые лучи преломляются сильнее красных, следовательно, …</w:t>
            </w:r>
          </w:p>
          <w:p w:rsidR="00CA17A2" w:rsidRPr="00CA17A2" w:rsidRDefault="00CA17A2" w:rsidP="00CA17A2">
            <w:pPr>
              <w:ind w:left="7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1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proofErr w:type="spellStart"/>
            <w:r w:rsidRPr="00CA1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</w:t>
            </w:r>
            <w:proofErr w:type="gramStart"/>
            <w:r w:rsidRPr="00CA1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</w:t>
            </w:r>
            <w:proofErr w:type="spellEnd"/>
            <w:r w:rsidRPr="00CA1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&gt;</w:t>
            </w:r>
            <w:proofErr w:type="gramEnd"/>
            <w:r w:rsidRPr="00CA1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CA1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nк</w:t>
            </w:r>
            <w:proofErr w:type="spellEnd"/>
            <w:r w:rsidRPr="00CA1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  <w:p w:rsidR="00CA17A2" w:rsidRDefault="00CA17A2" w:rsidP="00CA17A2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1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Дисперсия – зависимость … в веществе от частоты волны (скорости света). Зависимость показателя преломления света от … (частоты или длины волны) также называется дисперсией.</w:t>
            </w:r>
          </w:p>
          <w:p w:rsidR="00CA17A2" w:rsidRPr="00CA17A2" w:rsidRDefault="00CA17A2" w:rsidP="00CA17A2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1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Призма не изменяет свет, а лишь… (раскладывает)</w:t>
            </w:r>
          </w:p>
        </w:tc>
      </w:tr>
    </w:tbl>
    <w:p w:rsidR="00CA17A2" w:rsidRPr="00CA17A2" w:rsidRDefault="00CA17A2">
      <w:pPr>
        <w:rPr>
          <w:rFonts w:ascii="Times New Roman" w:hAnsi="Times New Roman" w:cs="Times New Roman"/>
          <w:sz w:val="24"/>
          <w:szCs w:val="24"/>
        </w:rPr>
      </w:pPr>
    </w:p>
    <w:p w:rsidR="00CA17A2" w:rsidRPr="00CA17A2" w:rsidRDefault="00CA17A2">
      <w:pPr>
        <w:rPr>
          <w:rFonts w:ascii="Times New Roman" w:hAnsi="Times New Roman" w:cs="Times New Roman"/>
          <w:sz w:val="24"/>
          <w:szCs w:val="24"/>
        </w:rPr>
      </w:pPr>
    </w:p>
    <w:sectPr w:rsidR="00CA17A2" w:rsidRPr="00CA17A2" w:rsidSect="00CA17A2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12810"/>
    <w:multiLevelType w:val="multilevel"/>
    <w:tmpl w:val="3B6AD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F01D6A"/>
    <w:multiLevelType w:val="multilevel"/>
    <w:tmpl w:val="49522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7A2"/>
    <w:rsid w:val="004E5936"/>
    <w:rsid w:val="00CA17A2"/>
    <w:rsid w:val="00E23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2DF0FD-CCF8-4AA7-9E9D-6DC3BB7C1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17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A1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519</Words>
  <Characters>2959</Characters>
  <Application>Microsoft Office Word</Application>
  <DocSecurity>0</DocSecurity>
  <Lines>24</Lines>
  <Paragraphs>6</Paragraphs>
  <ScaleCrop>false</ScaleCrop>
  <Company/>
  <LinksUpToDate>false</LinksUpToDate>
  <CharactersWithSpaces>3472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2024-06-10T13:22:00Z</dcterms:created>
  <dcterms:modified xsi:type="dcterms:W3CDTF">2024-06-10T13:29:00Z</dcterms:modified>
</cp:coreProperties>
</file>